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7" w:rsidRPr="00DC01D2" w:rsidRDefault="00F817B7" w:rsidP="00F817B7">
      <w:pPr>
        <w:bidi w:val="0"/>
        <w:rPr>
          <w:b/>
          <w:bCs/>
          <w:szCs w:val="24"/>
        </w:rPr>
      </w:pPr>
      <w:r w:rsidRPr="00DC01D2">
        <w:rPr>
          <w:b/>
          <w:bCs/>
          <w:szCs w:val="24"/>
        </w:rPr>
        <w:t>Public and networked sports diplomacy</w:t>
      </w:r>
    </w:p>
    <w:p w:rsidR="00F817B7" w:rsidRPr="00DC01D2" w:rsidRDefault="00F817B7" w:rsidP="00F817B7">
      <w:pPr>
        <w:bidi w:val="0"/>
        <w:rPr>
          <w:b/>
          <w:bCs/>
          <w:szCs w:val="24"/>
        </w:rPr>
      </w:pPr>
      <w:r w:rsidRPr="00DC01D2">
        <w:rPr>
          <w:b/>
          <w:bCs/>
          <w:szCs w:val="24"/>
        </w:rPr>
        <w:t>Theories and limitations</w:t>
      </w:r>
    </w:p>
    <w:p w:rsidR="00F817B7" w:rsidRPr="00F817B7" w:rsidRDefault="00F817B7" w:rsidP="00F817B7">
      <w:pPr>
        <w:bidi w:val="0"/>
        <w:rPr>
          <w:sz w:val="22"/>
          <w:szCs w:val="22"/>
        </w:rPr>
      </w:pPr>
      <w:r w:rsidRPr="00F817B7">
        <w:rPr>
          <w:sz w:val="22"/>
          <w:szCs w:val="22"/>
        </w:rPr>
        <w:t xml:space="preserve">As noted, public diplomacy has flourished in a </w:t>
      </w:r>
      <w:proofErr w:type="spellStart"/>
      <w:r w:rsidRPr="00F817B7">
        <w:rPr>
          <w:sz w:val="22"/>
          <w:szCs w:val="22"/>
        </w:rPr>
        <w:t>globalised</w:t>
      </w:r>
      <w:proofErr w:type="spellEnd"/>
      <w:r w:rsidRPr="00F817B7">
        <w:rPr>
          <w:sz w:val="22"/>
          <w:szCs w:val="22"/>
        </w:rPr>
        <w:t xml:space="preserve"> era that </w:t>
      </w:r>
      <w:proofErr w:type="spellStart"/>
      <w:r w:rsidRPr="00F817B7">
        <w:rPr>
          <w:sz w:val="22"/>
          <w:szCs w:val="22"/>
        </w:rPr>
        <w:t>emphasises</w:t>
      </w:r>
      <w:proofErr w:type="spellEnd"/>
      <w:r w:rsidRPr="00F817B7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 xml:space="preserve">interconnectedness, </w:t>
      </w:r>
      <w:proofErr w:type="spellStart"/>
      <w:r w:rsidRPr="00F817B7">
        <w:rPr>
          <w:sz w:val="22"/>
          <w:szCs w:val="22"/>
        </w:rPr>
        <w:t>democratisation</w:t>
      </w:r>
      <w:proofErr w:type="spellEnd"/>
      <w:r w:rsidRPr="00F817B7">
        <w:rPr>
          <w:sz w:val="22"/>
          <w:szCs w:val="22"/>
        </w:rPr>
        <w:t>, transparency, openness and innovation</w:t>
      </w:r>
      <w:r w:rsidRPr="00F817B7">
        <w:rPr>
          <w:sz w:val="22"/>
          <w:szCs w:val="22"/>
          <w:rtl/>
        </w:rPr>
        <w:t>.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>Although a fiercely contested concept it is, at base, quite simple to understand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  <w:rtl/>
        </w:rPr>
        <w:t>(</w:t>
      </w:r>
      <w:proofErr w:type="spellStart"/>
      <w:r w:rsidRPr="00F817B7">
        <w:rPr>
          <w:sz w:val="22"/>
          <w:szCs w:val="22"/>
        </w:rPr>
        <w:t>Gilboa</w:t>
      </w:r>
      <w:proofErr w:type="spellEnd"/>
      <w:r w:rsidRPr="00F817B7">
        <w:rPr>
          <w:sz w:val="22"/>
          <w:szCs w:val="22"/>
        </w:rPr>
        <w:t xml:space="preserve"> 2008). Evans, for example, defines public diplomacy as ‘an exercise in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>persuasion and influence that extends beyond traditional diplomacy by lever</w:t>
      </w:r>
      <w:r w:rsidRPr="00F817B7">
        <w:rPr>
          <w:sz w:val="22"/>
          <w:szCs w:val="22"/>
          <w:rtl/>
        </w:rPr>
        <w:t>-</w:t>
      </w:r>
      <w:r w:rsidRPr="00F817B7">
        <w:rPr>
          <w:sz w:val="22"/>
          <w:szCs w:val="22"/>
        </w:rPr>
        <w:t>aging a much larger cast of players both inside and outside government’ (Evans</w:t>
      </w:r>
    </w:p>
    <w:p w:rsidR="00F817B7" w:rsidRPr="00F817B7" w:rsidRDefault="00F817B7" w:rsidP="00F817B7">
      <w:pPr>
        <w:bidi w:val="0"/>
        <w:rPr>
          <w:sz w:val="22"/>
          <w:szCs w:val="22"/>
        </w:rPr>
      </w:pPr>
      <w:proofErr w:type="gramStart"/>
      <w:r w:rsidRPr="00F817B7">
        <w:rPr>
          <w:sz w:val="22"/>
          <w:szCs w:val="22"/>
        </w:rPr>
        <w:t>and</w:t>
      </w:r>
      <w:proofErr w:type="gramEnd"/>
      <w:r w:rsidRPr="00F817B7">
        <w:rPr>
          <w:sz w:val="22"/>
          <w:szCs w:val="22"/>
        </w:rPr>
        <w:t xml:space="preserve"> Grant 1995, 66). It is a prime example of new, twenty-first century diplomacy as a state and non-state </w:t>
      </w:r>
      <w:proofErr w:type="spellStart"/>
      <w:r w:rsidRPr="00F817B7">
        <w:rPr>
          <w:sz w:val="22"/>
          <w:szCs w:val="22"/>
        </w:rPr>
        <w:t>endeavour</w:t>
      </w:r>
      <w:proofErr w:type="spellEnd"/>
      <w:r w:rsidRPr="00F817B7">
        <w:rPr>
          <w:sz w:val="22"/>
          <w:szCs w:val="22"/>
        </w:rPr>
        <w:t>, a point that Gregory (2011) also notes</w:t>
      </w:r>
      <w:r w:rsidRPr="00F817B7">
        <w:rPr>
          <w:sz w:val="22"/>
          <w:szCs w:val="22"/>
          <w:rtl/>
        </w:rPr>
        <w:t>.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>For him, public diplomacy is</w:t>
      </w:r>
    </w:p>
    <w:p w:rsidR="00F817B7" w:rsidRPr="00F817B7" w:rsidRDefault="00F817B7" w:rsidP="00F817B7">
      <w:pPr>
        <w:bidi w:val="0"/>
        <w:rPr>
          <w:sz w:val="22"/>
          <w:szCs w:val="22"/>
        </w:rPr>
      </w:pPr>
      <w:r w:rsidRPr="00F817B7">
        <w:rPr>
          <w:sz w:val="22"/>
          <w:szCs w:val="22"/>
        </w:rPr>
        <w:t>an instrument used by states, associations of states, and some sub-state and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 xml:space="preserve">non- state actors to understand cultures, attitudes and </w:t>
      </w:r>
      <w:proofErr w:type="spellStart"/>
      <w:r w:rsidRPr="00F817B7">
        <w:rPr>
          <w:sz w:val="22"/>
          <w:szCs w:val="22"/>
        </w:rPr>
        <w:t>behaviour</w:t>
      </w:r>
      <w:proofErr w:type="spellEnd"/>
      <w:r w:rsidRPr="00F817B7">
        <w:rPr>
          <w:sz w:val="22"/>
          <w:szCs w:val="22"/>
        </w:rPr>
        <w:t>; to build and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>manage relationships; and to influence thoughts and mobilize actions to</w:t>
      </w:r>
      <w:r>
        <w:rPr>
          <w:sz w:val="22"/>
          <w:szCs w:val="22"/>
        </w:rPr>
        <w:t xml:space="preserve"> </w:t>
      </w:r>
      <w:r w:rsidRPr="00F817B7">
        <w:rPr>
          <w:sz w:val="22"/>
          <w:szCs w:val="22"/>
        </w:rPr>
        <w:t>advance their interests and values</w:t>
      </w:r>
      <w:r w:rsidRPr="00F817B7">
        <w:rPr>
          <w:sz w:val="22"/>
          <w:szCs w:val="22"/>
          <w:rtl/>
        </w:rPr>
        <w:t>.</w:t>
      </w:r>
      <w:r>
        <w:rPr>
          <w:sz w:val="22"/>
          <w:szCs w:val="22"/>
        </w:rPr>
        <w:t xml:space="preserve"> (</w:t>
      </w:r>
      <w:r w:rsidRPr="00F817B7">
        <w:rPr>
          <w:sz w:val="22"/>
          <w:szCs w:val="22"/>
        </w:rPr>
        <w:t>Gregory 2011, 343</w:t>
      </w:r>
      <w:r>
        <w:rPr>
          <w:sz w:val="22"/>
          <w:szCs w:val="22"/>
        </w:rPr>
        <w:t>)</w:t>
      </w:r>
    </w:p>
    <w:p w:rsidR="00F817B7" w:rsidRDefault="00F817B7" w:rsidP="00F817B7">
      <w:pPr>
        <w:rPr>
          <w:b/>
          <w:bCs/>
          <w:sz w:val="28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32"/>
          <w:rtl/>
        </w:rPr>
        <w:t>دیپلماسی ورزش</w:t>
      </w:r>
      <w:r>
        <w:rPr>
          <w:rFonts w:hint="cs"/>
          <w:b/>
          <w:bCs/>
          <w:sz w:val="28"/>
          <w:szCs w:val="32"/>
          <w:rtl/>
        </w:rPr>
        <w:softHyphen/>
        <w:t>های همگانی و شبکه</w:t>
      </w:r>
      <w:r>
        <w:rPr>
          <w:rFonts w:hint="cs"/>
          <w:b/>
          <w:bCs/>
          <w:sz w:val="28"/>
          <w:szCs w:val="32"/>
          <w:rtl/>
        </w:rPr>
        <w:softHyphen/>
        <w:t xml:space="preserve">ای </w:t>
      </w:r>
    </w:p>
    <w:p w:rsidR="00F817B7" w:rsidRDefault="00F817B7" w:rsidP="00F817B7">
      <w:pPr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>نظریه</w:t>
      </w:r>
      <w:r>
        <w:rPr>
          <w:rFonts w:hint="cs"/>
          <w:b/>
          <w:bCs/>
          <w:sz w:val="28"/>
          <w:szCs w:val="32"/>
          <w:rtl/>
        </w:rPr>
        <w:softHyphen/>
        <w:t>ها و محدودیت</w:t>
      </w:r>
      <w:r>
        <w:rPr>
          <w:rFonts w:hint="cs"/>
          <w:b/>
          <w:bCs/>
          <w:sz w:val="28"/>
          <w:szCs w:val="32"/>
          <w:rtl/>
        </w:rPr>
        <w:softHyphen/>
        <w:t>ها</w:t>
      </w:r>
    </w:p>
    <w:p w:rsidR="00F817B7" w:rsidRDefault="00F817B7" w:rsidP="00DC01D2">
      <w:pPr>
        <w:ind w:left="49"/>
        <w:rPr>
          <w:rtl/>
        </w:rPr>
      </w:pPr>
      <w:r>
        <w:rPr>
          <w:rFonts w:hint="cs"/>
          <w:rtl/>
        </w:rPr>
        <w:t>دیپلماسی عمومی مفهومی است که در عصر جهانی شدن شکل گرفت و شکوفا شد، مفهومی که بر پیوستگی، دموکراسی، شفافیت، باز بودن و ابتکار تأکید دارد. دیپلماسی عمومی اگرچه مفهومی به شدت مورد مناقشه است، اما درک آن در اصل بسیار ساده می</w:t>
      </w:r>
      <w:r>
        <w:rPr>
          <w:rFonts w:hint="cs"/>
          <w:rtl/>
        </w:rPr>
        <w:softHyphen/>
        <w:t>نماید (گیلبوآ، 2008). ایوانز، دیپلماسی عمومی را «تمرینی برای سازش و تأثیرگذاری ورای دیپلماسی سنتی تعریف می</w:t>
      </w:r>
      <w:r>
        <w:rPr>
          <w:rFonts w:hint="cs"/>
          <w:rtl/>
        </w:rPr>
        <w:softHyphen/>
        <w:t xml:space="preserve">کند که با استفاده از اهرم اعمال نفوذ بازیگران </w:t>
      </w:r>
      <w:r w:rsidR="00DC01D2">
        <w:rPr>
          <w:rFonts w:hint="cs"/>
          <w:rtl/>
        </w:rPr>
        <w:t>دولتی و غیردولتی</w:t>
      </w:r>
      <w:r>
        <w:rPr>
          <w:rFonts w:hint="cs"/>
          <w:rtl/>
        </w:rPr>
        <w:t xml:space="preserve"> محقق می</w:t>
      </w:r>
      <w:r>
        <w:rPr>
          <w:rFonts w:hint="cs"/>
          <w:rtl/>
        </w:rPr>
        <w:softHyphen/>
        <w:t>شود» (ایوانز و گرانت، 1995؛ ص 66). این مدل دیپلماسی، نمونه بارز دیپلماسی جدید در قرن بیست و یکم و به عنوان تلاشی دولتی و غیردولتی است، نکته</w:t>
      </w:r>
      <w:r>
        <w:rPr>
          <w:rFonts w:hint="cs"/>
          <w:rtl/>
        </w:rPr>
        <w:softHyphen/>
        <w:t>ای که گریگوری (2011) نیز به آن اشاره می</w:t>
      </w:r>
      <w:r>
        <w:rPr>
          <w:rFonts w:hint="cs"/>
          <w:rtl/>
        </w:rPr>
        <w:softHyphen/>
        <w:t xml:space="preserve">کند. وی اعتقاد دارد که </w:t>
      </w:r>
    </w:p>
    <w:p w:rsidR="00F817B7" w:rsidRDefault="00F817B7" w:rsidP="00F817B7">
      <w:pPr>
        <w:ind w:left="49"/>
        <w:jc w:val="center"/>
        <w:rPr>
          <w:rtl/>
        </w:rPr>
      </w:pPr>
      <w:r>
        <w:rPr>
          <w:rFonts w:hint="cs"/>
          <w:rtl/>
        </w:rPr>
        <w:lastRenderedPageBreak/>
        <w:t>دیپلماسی عمومی ابزاری است که از سوی دولت</w:t>
      </w:r>
      <w:r>
        <w:rPr>
          <w:rFonts w:hint="cs"/>
          <w:rtl/>
        </w:rPr>
        <w:softHyphen/>
        <w:t>ها، نهادهای دولتی و برخی بازیگران خرده دولتی و غیردولتی برای درک فرهنگ</w:t>
      </w:r>
      <w:r>
        <w:rPr>
          <w:rFonts w:hint="cs"/>
          <w:rtl/>
        </w:rPr>
        <w:softHyphen/>
        <w:t>ها، نگرش</w:t>
      </w:r>
      <w:r>
        <w:rPr>
          <w:rFonts w:hint="cs"/>
          <w:rtl/>
        </w:rPr>
        <w:softHyphen/>
        <w:t>ها و رفتار استفاده می</w:t>
      </w:r>
      <w:r>
        <w:rPr>
          <w:rFonts w:hint="cs"/>
          <w:rtl/>
        </w:rPr>
        <w:softHyphen/>
        <w:t>شود؛  برای ایجاد و مدیریت روابط؛ ابزاری که بر افکار تأثیر می</w:t>
      </w:r>
      <w:r>
        <w:rPr>
          <w:rFonts w:hint="cs"/>
          <w:rtl/>
        </w:rPr>
        <w:softHyphen/>
        <w:t>گذارد و توانائی بسیج اقدامات و نیروها در راستای پیشبرد منافع و ارزش</w:t>
      </w:r>
      <w:r>
        <w:rPr>
          <w:rFonts w:hint="cs"/>
          <w:rtl/>
        </w:rPr>
        <w:softHyphen/>
        <w:t>های خود را دارد (گرگوری، 2011؛ 343).</w:t>
      </w:r>
    </w:p>
    <w:p w:rsidR="00F817B7" w:rsidRPr="00F817B7" w:rsidRDefault="00F817B7" w:rsidP="00F817B7">
      <w:pPr>
        <w:rPr>
          <w:rFonts w:hint="cs"/>
          <w:sz w:val="22"/>
          <w:szCs w:val="22"/>
          <w:rtl/>
        </w:rPr>
      </w:pPr>
    </w:p>
    <w:sectPr w:rsidR="00F817B7" w:rsidRPr="00F817B7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99" w:rsidRDefault="00C96899" w:rsidP="00BB4126">
      <w:r>
        <w:separator/>
      </w:r>
    </w:p>
  </w:endnote>
  <w:endnote w:type="continuationSeparator" w:id="0">
    <w:p w:rsidR="00C96899" w:rsidRDefault="00C96899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99" w:rsidRDefault="00C96899" w:rsidP="00BB4126">
      <w:r>
        <w:separator/>
      </w:r>
    </w:p>
  </w:footnote>
  <w:footnote w:type="continuationSeparator" w:id="0">
    <w:p w:rsidR="00C96899" w:rsidRDefault="00C96899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BB8"/>
    <w:rsid w:val="00B1744A"/>
    <w:rsid w:val="00B17DE8"/>
    <w:rsid w:val="00B20262"/>
    <w:rsid w:val="00B2176F"/>
    <w:rsid w:val="00B22381"/>
    <w:rsid w:val="00B22638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2014-79FF-4ABE-A163-7023CF5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4294461423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100</cp:revision>
  <cp:lastPrinted>2023-04-13T10:44:00Z</cp:lastPrinted>
  <dcterms:created xsi:type="dcterms:W3CDTF">2021-06-01T06:35:00Z</dcterms:created>
  <dcterms:modified xsi:type="dcterms:W3CDTF">2023-09-12T23:09:00Z</dcterms:modified>
</cp:coreProperties>
</file>